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CD0A" w14:textId="77777777" w:rsidR="00D21D7F" w:rsidRPr="0077657B" w:rsidRDefault="00D21D7F" w:rsidP="0077657B">
      <w:pPr>
        <w:rPr>
          <w:rFonts w:ascii="Aparajita" w:hAnsi="Aparajita" w:cs="Aparajita"/>
          <w:b/>
          <w:bCs/>
          <w:lang w:val="en-GB"/>
        </w:rPr>
      </w:pPr>
    </w:p>
    <w:p w14:paraId="5E9AD0C1" w14:textId="1859BE51" w:rsidR="001901B6" w:rsidRPr="0077657B" w:rsidRDefault="00D21D7F" w:rsidP="001901B6">
      <w:pPr>
        <w:jc w:val="center"/>
        <w:rPr>
          <w:rFonts w:ascii="Aparajita" w:hAnsi="Aparajita" w:cs="Aparajita"/>
          <w:b/>
          <w:bCs/>
          <w:sz w:val="40"/>
          <w:szCs w:val="40"/>
          <w:lang w:val="en-GB"/>
        </w:rPr>
      </w:pPr>
      <w:r w:rsidRPr="0077657B">
        <w:rPr>
          <w:rFonts w:ascii="Aparajita" w:hAnsi="Aparajita" w:cs="Aparajita"/>
          <w:b/>
          <w:bCs/>
          <w:sz w:val="40"/>
          <w:szCs w:val="40"/>
          <w:lang w:val="en-GB"/>
        </w:rPr>
        <w:t>Rethinking Euro-Asian Relations in Complex Times: Managing Asymmetric Relationships under the Conditions of Uncertainty</w:t>
      </w:r>
    </w:p>
    <w:p w14:paraId="679C30EF" w14:textId="730A89BE" w:rsidR="00D21D7F" w:rsidRDefault="00F92EB5" w:rsidP="00F92EB5">
      <w:pPr>
        <w:jc w:val="center"/>
        <w:rPr>
          <w:rFonts w:ascii="Aparajita" w:hAnsi="Aparajita" w:cs="Aparajita"/>
          <w:sz w:val="28"/>
          <w:szCs w:val="28"/>
          <w:lang w:val="en-US"/>
        </w:rPr>
      </w:pPr>
      <w:r w:rsidRPr="0077657B">
        <w:rPr>
          <w:rFonts w:ascii="Aparajita" w:hAnsi="Aparajita" w:cs="Aparajita"/>
          <w:noProof/>
          <w:sz w:val="28"/>
          <w:szCs w:val="28"/>
          <w:lang w:val="en-GB"/>
        </w:rPr>
        <mc:AlternateContent>
          <mc:Choice Requires="wps">
            <w:drawing>
              <wp:anchor distT="45720" distB="45720" distL="114300" distR="114300" simplePos="0" relativeHeight="251659264" behindDoc="0" locked="0" layoutInCell="1" allowOverlap="1" wp14:anchorId="719526B2" wp14:editId="149532E5">
                <wp:simplePos x="0" y="0"/>
                <wp:positionH relativeFrom="column">
                  <wp:posOffset>-168275</wp:posOffset>
                </wp:positionH>
                <wp:positionV relativeFrom="paragraph">
                  <wp:posOffset>469265</wp:posOffset>
                </wp:positionV>
                <wp:extent cx="6012180" cy="1912620"/>
                <wp:effectExtent l="0" t="0" r="26670" b="114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912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75EB5C2" w14:textId="1735A6E8" w:rsidR="00F92EB5" w:rsidRPr="0077657B" w:rsidRDefault="00F92EB5" w:rsidP="00F92EB5">
                            <w:pPr>
                              <w:jc w:val="both"/>
                              <w:rPr>
                                <w:rFonts w:ascii="Aparajita" w:hAnsi="Aparajita" w:cs="Aparajita"/>
                                <w:sz w:val="28"/>
                                <w:szCs w:val="28"/>
                                <w:lang w:val="en-GB"/>
                              </w:rPr>
                            </w:pPr>
                            <w:r w:rsidRPr="0077657B">
                              <w:rPr>
                                <w:rFonts w:ascii="Aparajita" w:hAnsi="Aparajita" w:cs="Aparajita"/>
                                <w:sz w:val="28"/>
                                <w:szCs w:val="28"/>
                                <w:lang w:val="en-GB"/>
                              </w:rPr>
                              <w:t xml:space="preserve">This workshop is designed to find practical applications of complexity approach, its methods and theories to the international reality with a focus on the EU-Asian relations. This application has been developed already within Promoting Order at the Edge of Turbulence and will be presented within different papers applying the complexity thinking. The workshop will also be used for adapting Methods, theories and realities: System Transformation in the Complexity Perspective to further international projects development, hence serving the main goal of </w:t>
                            </w:r>
                            <w:proofErr w:type="spellStart"/>
                            <w:r w:rsidRPr="0077657B">
                              <w:rPr>
                                <w:rFonts w:ascii="Aparajita" w:hAnsi="Aparajita" w:cs="Aparajita"/>
                                <w:sz w:val="28"/>
                                <w:szCs w:val="28"/>
                                <w:lang w:val="en-GB"/>
                              </w:rPr>
                              <w:t>Spinaker</w:t>
                            </w:r>
                            <w:proofErr w:type="spellEnd"/>
                            <w:r w:rsidRPr="0077657B">
                              <w:rPr>
                                <w:rFonts w:ascii="Aparajita" w:hAnsi="Aparajita" w:cs="Aparajita"/>
                                <w:sz w:val="28"/>
                                <w:szCs w:val="28"/>
                                <w:lang w:val="en-GB"/>
                              </w:rPr>
                              <w:t xml:space="preserve"> project, namely further internationalization of the Jagiellonian University. It will also be used for assurance of project durability.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526B2" id="_x0000_t202" coordsize="21600,21600" o:spt="202" path="m,l,21600r21600,l21600,xe">
                <v:stroke joinstyle="miter"/>
                <v:path gradientshapeok="t" o:connecttype="rect"/>
              </v:shapetype>
              <v:shape id="Pole tekstowe 2" o:spid="_x0000_s1026" type="#_x0000_t202" style="position:absolute;left:0;text-align:left;margin-left:-13.25pt;margin-top:36.95pt;width:473.4pt;height:1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" fillcolor="white [3201]" strokecolor="#4472c4 [3204]" strokeweight="1pt">
                <v:textbox>
                  <w:txbxContent>
                    <w:p w14:paraId="775EB5C2" w14:textId="1735A6E8" w:rsidR="00F92EB5" w:rsidRPr="0077657B" w:rsidRDefault="00F92EB5" w:rsidP="00F92EB5">
                      <w:pPr>
                        <w:jc w:val="both"/>
                        <w:rPr>
                          <w:rFonts w:ascii="Aparajita" w:hAnsi="Aparajita" w:cs="Aparajita"/>
                          <w:sz w:val="28"/>
                          <w:szCs w:val="28"/>
                          <w:lang w:val="en-GB"/>
                        </w:rPr>
                      </w:pPr>
                      <w:r w:rsidRPr="0077657B">
                        <w:rPr>
                          <w:rFonts w:ascii="Aparajita" w:hAnsi="Aparajita" w:cs="Aparajita"/>
                          <w:sz w:val="28"/>
                          <w:szCs w:val="28"/>
                          <w:lang w:val="en-GB"/>
                        </w:rPr>
                        <w:t xml:space="preserve">This workshop is designed to find practical applications of complexity approach, its methods and theories to the international reality with a focus on the EU-Asian relations. This application has been developed already within Promoting Order at the Edge of Turbulence and will be presented within different papers applying the complexity thinking. The workshop will also be used for adapting Methods, theories and realities: System Transformation in the Complexity Perspective to further international projects development, hence serving the main goal of </w:t>
                      </w:r>
                      <w:proofErr w:type="spellStart"/>
                      <w:r w:rsidRPr="0077657B">
                        <w:rPr>
                          <w:rFonts w:ascii="Aparajita" w:hAnsi="Aparajita" w:cs="Aparajita"/>
                          <w:sz w:val="28"/>
                          <w:szCs w:val="28"/>
                          <w:lang w:val="en-GB"/>
                        </w:rPr>
                        <w:t>Spinaker</w:t>
                      </w:r>
                      <w:proofErr w:type="spellEnd"/>
                      <w:r w:rsidRPr="0077657B">
                        <w:rPr>
                          <w:rFonts w:ascii="Aparajita" w:hAnsi="Aparajita" w:cs="Aparajita"/>
                          <w:sz w:val="28"/>
                          <w:szCs w:val="28"/>
                          <w:lang w:val="en-GB"/>
                        </w:rPr>
                        <w:t xml:space="preserve"> project, namely further internationalization of the Jagiellonian University. It will also be used for assurance of project durability.</w:t>
                      </w:r>
                    </w:p>
                  </w:txbxContent>
                </v:textbox>
                <w10:wrap type="square"/>
              </v:shape>
            </w:pict>
          </mc:Fallback>
        </mc:AlternateContent>
      </w:r>
      <w:r w:rsidR="001901B6" w:rsidRPr="0077657B">
        <w:rPr>
          <w:rFonts w:ascii="Aparajita" w:hAnsi="Aparajita" w:cs="Aparajita"/>
          <w:sz w:val="32"/>
          <w:szCs w:val="32"/>
          <w:lang w:val="en-US"/>
        </w:rPr>
        <w:t>1</w:t>
      </w:r>
      <w:r w:rsidR="00D835ED" w:rsidRPr="0077657B">
        <w:rPr>
          <w:rFonts w:ascii="Aparajita" w:hAnsi="Aparajita" w:cs="Aparajita"/>
          <w:sz w:val="32"/>
          <w:szCs w:val="32"/>
          <w:lang w:val="en-US"/>
        </w:rPr>
        <w:t>5</w:t>
      </w:r>
      <w:r w:rsidR="001901B6" w:rsidRPr="0077657B">
        <w:rPr>
          <w:rFonts w:ascii="Aparajita" w:hAnsi="Aparajita" w:cs="Aparajita"/>
          <w:sz w:val="32"/>
          <w:szCs w:val="32"/>
          <w:lang w:val="en-US"/>
        </w:rPr>
        <w:t xml:space="preserve"> </w:t>
      </w:r>
      <w:r w:rsidR="00D835ED" w:rsidRPr="0077657B">
        <w:rPr>
          <w:rFonts w:ascii="Aparajita" w:hAnsi="Aparajita" w:cs="Aparajita"/>
          <w:sz w:val="32"/>
          <w:szCs w:val="32"/>
          <w:lang w:val="en-US"/>
        </w:rPr>
        <w:t>June</w:t>
      </w:r>
      <w:r w:rsidR="001901B6" w:rsidRPr="0077657B">
        <w:rPr>
          <w:rFonts w:ascii="Aparajita" w:hAnsi="Aparajita" w:cs="Aparajita"/>
          <w:sz w:val="32"/>
          <w:szCs w:val="32"/>
          <w:lang w:val="en-US"/>
        </w:rPr>
        <w:t xml:space="preserve"> 202</w:t>
      </w:r>
      <w:r w:rsidR="00D835ED" w:rsidRPr="0077657B">
        <w:rPr>
          <w:rFonts w:ascii="Aparajita" w:hAnsi="Aparajita" w:cs="Aparajita"/>
          <w:sz w:val="32"/>
          <w:szCs w:val="32"/>
          <w:lang w:val="en-US"/>
        </w:rPr>
        <w:t>3</w:t>
      </w:r>
    </w:p>
    <w:p w14:paraId="7989CD40" w14:textId="27DF355A" w:rsidR="001901B6" w:rsidRPr="0077657B" w:rsidRDefault="00B14072" w:rsidP="00B14072">
      <w:pPr>
        <w:jc w:val="center"/>
        <w:rPr>
          <w:rFonts w:ascii="Aparajita" w:hAnsi="Aparajita" w:cs="Aparajita"/>
          <w:sz w:val="24"/>
          <w:szCs w:val="24"/>
          <w:lang w:val="en-GB"/>
        </w:rPr>
      </w:pPr>
      <w:bookmarkStart w:id="0" w:name="_Hlk137465625"/>
      <w:r w:rsidRPr="00B14072">
        <w:rPr>
          <w:rFonts w:ascii="Aparajita" w:hAnsi="Aparajita" w:cs="Aparajita"/>
          <w:sz w:val="24"/>
          <w:szCs w:val="24"/>
          <w:lang w:val="en-GB"/>
        </w:rPr>
        <w:t>All panels</w:t>
      </w:r>
      <w:r>
        <w:rPr>
          <w:rFonts w:ascii="Aparajita" w:hAnsi="Aparajita" w:cs="Aparajita"/>
          <w:sz w:val="24"/>
          <w:szCs w:val="24"/>
          <w:lang w:val="en-GB"/>
        </w:rPr>
        <w:t xml:space="preserve"> and workshops </w:t>
      </w:r>
      <w:r w:rsidRPr="00B14072">
        <w:rPr>
          <w:rFonts w:ascii="Aparajita" w:hAnsi="Aparajita" w:cs="Aparajita"/>
          <w:sz w:val="24"/>
          <w:szCs w:val="24"/>
          <w:lang w:val="en-GB"/>
        </w:rPr>
        <w:t xml:space="preserve">will be held in Faculty of International and Political Studies 4 </w:t>
      </w:r>
      <w:proofErr w:type="spellStart"/>
      <w:r w:rsidRPr="00B14072">
        <w:rPr>
          <w:rFonts w:ascii="Aparajita" w:hAnsi="Aparajita" w:cs="Aparajita"/>
          <w:sz w:val="24"/>
          <w:szCs w:val="24"/>
          <w:lang w:val="en-GB"/>
        </w:rPr>
        <w:t>Reymonta</w:t>
      </w:r>
      <w:proofErr w:type="spellEnd"/>
      <w:r w:rsidRPr="00B14072">
        <w:rPr>
          <w:rFonts w:ascii="Aparajita" w:hAnsi="Aparajita" w:cs="Aparajita"/>
          <w:sz w:val="24"/>
          <w:szCs w:val="24"/>
          <w:lang w:val="en-GB"/>
        </w:rPr>
        <w:t xml:space="preserve"> Street, Krakow, Room 207</w:t>
      </w:r>
      <w:bookmarkEnd w:id="0"/>
    </w:p>
    <w:tbl>
      <w:tblPr>
        <w:tblStyle w:val="Tabela-Siatka"/>
        <w:tblW w:w="9498" w:type="dxa"/>
        <w:tblInd w:w="-289" w:type="dxa"/>
        <w:tblLook w:val="04A0" w:firstRow="1" w:lastRow="0" w:firstColumn="1" w:lastColumn="0" w:noHBand="0" w:noVBand="1"/>
      </w:tblPr>
      <w:tblGrid>
        <w:gridCol w:w="1560"/>
        <w:gridCol w:w="7938"/>
      </w:tblGrid>
      <w:tr w:rsidR="00B14072" w:rsidRPr="0077657B" w14:paraId="1939D502" w14:textId="77777777" w:rsidTr="00B14072">
        <w:tc>
          <w:tcPr>
            <w:tcW w:w="1560" w:type="dxa"/>
          </w:tcPr>
          <w:p w14:paraId="71EE512F" w14:textId="11A69CDF" w:rsidR="00B14072" w:rsidRPr="0077657B" w:rsidRDefault="00B14072" w:rsidP="00F92EB5">
            <w:pPr>
              <w:jc w:val="center"/>
              <w:rPr>
                <w:rFonts w:ascii="Aparajita" w:hAnsi="Aparajita" w:cs="Aparajita"/>
                <w:sz w:val="28"/>
                <w:szCs w:val="28"/>
                <w:lang w:val="en-GB"/>
              </w:rPr>
            </w:pPr>
            <w:r w:rsidRPr="0077657B">
              <w:rPr>
                <w:rFonts w:ascii="Aparajita" w:hAnsi="Aparajita" w:cs="Aparajita"/>
                <w:sz w:val="28"/>
                <w:szCs w:val="28"/>
                <w:lang w:val="en-GB"/>
              </w:rPr>
              <w:t>9:15 - 9:30</w:t>
            </w:r>
          </w:p>
        </w:tc>
        <w:tc>
          <w:tcPr>
            <w:tcW w:w="7938" w:type="dxa"/>
          </w:tcPr>
          <w:p w14:paraId="5EAD5DAD" w14:textId="631F3DD3" w:rsidR="00B14072" w:rsidRPr="0077657B" w:rsidRDefault="00B14072" w:rsidP="001901B6">
            <w:pPr>
              <w:rPr>
                <w:rFonts w:ascii="Aparajita" w:hAnsi="Aparajita" w:cs="Aparajita"/>
                <w:sz w:val="28"/>
                <w:szCs w:val="28"/>
                <w:lang w:val="en-GB"/>
              </w:rPr>
            </w:pPr>
            <w:r w:rsidRPr="0077657B">
              <w:rPr>
                <w:rFonts w:ascii="Aparajita" w:hAnsi="Aparajita" w:cs="Aparajita"/>
                <w:sz w:val="28"/>
                <w:szCs w:val="28"/>
                <w:lang w:val="en-GB"/>
              </w:rPr>
              <w:t>Registration</w:t>
            </w:r>
          </w:p>
        </w:tc>
      </w:tr>
      <w:tr w:rsidR="00B14072" w:rsidRPr="0077657B" w14:paraId="7E1C7E37" w14:textId="77777777" w:rsidTr="00B14072">
        <w:tc>
          <w:tcPr>
            <w:tcW w:w="1560" w:type="dxa"/>
          </w:tcPr>
          <w:p w14:paraId="5AAD69BE" w14:textId="467718D9" w:rsidR="00B14072" w:rsidRPr="0077657B" w:rsidRDefault="00B14072" w:rsidP="00F92EB5">
            <w:pPr>
              <w:jc w:val="center"/>
              <w:rPr>
                <w:rFonts w:ascii="Aparajita" w:hAnsi="Aparajita" w:cs="Aparajita"/>
                <w:sz w:val="28"/>
                <w:szCs w:val="28"/>
                <w:lang w:val="en-GB"/>
              </w:rPr>
            </w:pPr>
            <w:r w:rsidRPr="0077657B">
              <w:rPr>
                <w:rFonts w:ascii="Aparajita" w:hAnsi="Aparajita" w:cs="Aparajita"/>
                <w:sz w:val="28"/>
                <w:szCs w:val="28"/>
                <w:lang w:val="en-GB"/>
              </w:rPr>
              <w:t>9:30 - 9:45</w:t>
            </w:r>
          </w:p>
        </w:tc>
        <w:tc>
          <w:tcPr>
            <w:tcW w:w="7938" w:type="dxa"/>
          </w:tcPr>
          <w:p w14:paraId="49BE8AD2" w14:textId="34A34910" w:rsidR="00B14072" w:rsidRPr="0077657B" w:rsidRDefault="00B14072" w:rsidP="001901B6">
            <w:pPr>
              <w:rPr>
                <w:rFonts w:ascii="Aparajita" w:hAnsi="Aparajita" w:cs="Aparajita"/>
                <w:sz w:val="28"/>
                <w:szCs w:val="28"/>
                <w:lang w:val="en-GB"/>
              </w:rPr>
            </w:pPr>
            <w:r w:rsidRPr="0077657B">
              <w:rPr>
                <w:rFonts w:ascii="Aparajita" w:hAnsi="Aparajita" w:cs="Aparajita"/>
                <w:sz w:val="28"/>
                <w:szCs w:val="28"/>
                <w:lang w:val="en-GB"/>
              </w:rPr>
              <w:t>Welcome</w:t>
            </w:r>
          </w:p>
        </w:tc>
      </w:tr>
      <w:tr w:rsidR="00B14072" w:rsidRPr="004802ED" w14:paraId="069AB944" w14:textId="77777777" w:rsidTr="00B14072">
        <w:tc>
          <w:tcPr>
            <w:tcW w:w="1560" w:type="dxa"/>
          </w:tcPr>
          <w:p w14:paraId="2622ED7B" w14:textId="5D48A7BE" w:rsidR="00B14072" w:rsidRPr="0077657B" w:rsidRDefault="00B14072" w:rsidP="00F92EB5">
            <w:pPr>
              <w:jc w:val="center"/>
              <w:rPr>
                <w:rFonts w:ascii="Aparajita" w:hAnsi="Aparajita" w:cs="Aparajita"/>
                <w:sz w:val="28"/>
                <w:szCs w:val="28"/>
                <w:lang w:val="en-GB"/>
              </w:rPr>
            </w:pPr>
            <w:r w:rsidRPr="0077657B">
              <w:rPr>
                <w:rFonts w:ascii="Aparajita" w:hAnsi="Aparajita" w:cs="Aparajita"/>
                <w:sz w:val="28"/>
                <w:szCs w:val="28"/>
                <w:lang w:val="en-GB"/>
              </w:rPr>
              <w:t>9:45 - 11:00</w:t>
            </w:r>
          </w:p>
        </w:tc>
        <w:tc>
          <w:tcPr>
            <w:tcW w:w="7938" w:type="dxa"/>
          </w:tcPr>
          <w:p w14:paraId="4F117905" w14:textId="77777777" w:rsidR="00B14072" w:rsidRPr="0077657B" w:rsidRDefault="00B14072" w:rsidP="001901B6">
            <w:pPr>
              <w:rPr>
                <w:rFonts w:ascii="Aparajita" w:hAnsi="Aparajita" w:cs="Aparajita"/>
                <w:b/>
                <w:bCs/>
                <w:sz w:val="28"/>
                <w:szCs w:val="28"/>
                <w:lang w:val="en-GB"/>
              </w:rPr>
            </w:pPr>
            <w:r w:rsidRPr="0077657B">
              <w:rPr>
                <w:rFonts w:ascii="Aparajita" w:hAnsi="Aparajita" w:cs="Aparajita"/>
                <w:b/>
                <w:bCs/>
                <w:sz w:val="28"/>
                <w:szCs w:val="28"/>
                <w:lang w:val="en-GB"/>
              </w:rPr>
              <w:t>Panel I</w:t>
            </w:r>
          </w:p>
          <w:p w14:paraId="65A71899" w14:textId="1CE31412" w:rsidR="00B14072" w:rsidRPr="0077657B" w:rsidRDefault="00B14072" w:rsidP="001901B6">
            <w:pPr>
              <w:rPr>
                <w:rFonts w:ascii="Aparajita" w:hAnsi="Aparajita" w:cs="Aparajita"/>
                <w:sz w:val="28"/>
                <w:szCs w:val="28"/>
                <w:lang w:val="en-GB"/>
              </w:rPr>
            </w:pPr>
            <w:r w:rsidRPr="0077657B">
              <w:rPr>
                <w:rFonts w:ascii="Aparajita" w:hAnsi="Aparajita" w:cs="Aparajita"/>
                <w:b/>
                <w:bCs/>
                <w:sz w:val="28"/>
                <w:szCs w:val="28"/>
                <w:lang w:val="en-GB"/>
              </w:rPr>
              <w:t>Chairman:</w:t>
            </w:r>
            <w:r w:rsidRPr="0077657B">
              <w:rPr>
                <w:rFonts w:ascii="Aparajita" w:hAnsi="Aparajita" w:cs="Aparajita"/>
                <w:sz w:val="28"/>
                <w:szCs w:val="28"/>
                <w:lang w:val="en-GB"/>
              </w:rPr>
              <w:t xml:space="preserve"> Emilian Kavalski (Jagiellonian University)</w:t>
            </w:r>
          </w:p>
          <w:p w14:paraId="034E124C" w14:textId="77777777" w:rsidR="00B14072" w:rsidRPr="0077657B" w:rsidRDefault="00B14072" w:rsidP="001901B6">
            <w:pPr>
              <w:rPr>
                <w:rFonts w:ascii="Aparajita" w:hAnsi="Aparajita" w:cs="Aparajita"/>
                <w:sz w:val="28"/>
                <w:szCs w:val="28"/>
                <w:lang w:val="en-GB"/>
              </w:rPr>
            </w:pPr>
          </w:p>
          <w:p w14:paraId="125624BA" w14:textId="77777777" w:rsidR="00B14072" w:rsidRPr="0077657B" w:rsidRDefault="00B14072" w:rsidP="00D21D7F">
            <w:pPr>
              <w:pStyle w:val="Akapitzlist"/>
              <w:numPr>
                <w:ilvl w:val="0"/>
                <w:numId w:val="1"/>
              </w:numPr>
              <w:rPr>
                <w:rFonts w:ascii="Aparajita" w:hAnsi="Aparajita" w:cs="Aparajita"/>
                <w:sz w:val="28"/>
                <w:szCs w:val="28"/>
                <w:lang w:val="en-GB"/>
              </w:rPr>
            </w:pPr>
            <w:proofErr w:type="spellStart"/>
            <w:r w:rsidRPr="0077657B">
              <w:rPr>
                <w:rFonts w:ascii="Aparajita" w:hAnsi="Aparajita" w:cs="Aparajita"/>
                <w:sz w:val="28"/>
                <w:szCs w:val="28"/>
                <w:lang w:val="en-GB"/>
              </w:rPr>
              <w:t>Natthanan</w:t>
            </w:r>
            <w:proofErr w:type="spellEnd"/>
            <w:r w:rsidRPr="0077657B">
              <w:rPr>
                <w:rFonts w:ascii="Aparajita" w:hAnsi="Aparajita" w:cs="Aparajita"/>
                <w:sz w:val="28"/>
                <w:szCs w:val="28"/>
                <w:lang w:val="en-GB"/>
              </w:rPr>
              <w:t xml:space="preserve"> </w:t>
            </w:r>
            <w:proofErr w:type="spellStart"/>
            <w:r w:rsidRPr="0077657B">
              <w:rPr>
                <w:rFonts w:ascii="Aparajita" w:hAnsi="Aparajita" w:cs="Aparajita"/>
                <w:sz w:val="28"/>
                <w:szCs w:val="28"/>
                <w:lang w:val="en-GB"/>
              </w:rPr>
              <w:t>Kunnamas</w:t>
            </w:r>
            <w:proofErr w:type="spellEnd"/>
            <w:r w:rsidRPr="0077657B">
              <w:rPr>
                <w:rFonts w:ascii="Aparajita" w:hAnsi="Aparajita" w:cs="Aparajita"/>
                <w:sz w:val="28"/>
                <w:szCs w:val="28"/>
                <w:lang w:val="en-GB"/>
              </w:rPr>
              <w:t xml:space="preserve"> (</w:t>
            </w:r>
            <w:proofErr w:type="spellStart"/>
            <w:r w:rsidRPr="0077657B">
              <w:rPr>
                <w:rFonts w:ascii="Aparajita" w:hAnsi="Aparajita" w:cs="Aparajita"/>
                <w:sz w:val="28"/>
                <w:szCs w:val="28"/>
                <w:lang w:val="en-GB"/>
              </w:rPr>
              <w:t>Chulagonkorn</w:t>
            </w:r>
            <w:proofErr w:type="spellEnd"/>
            <w:r w:rsidRPr="0077657B">
              <w:rPr>
                <w:rFonts w:ascii="Aparajita" w:hAnsi="Aparajita" w:cs="Aparajita"/>
                <w:sz w:val="28"/>
                <w:szCs w:val="28"/>
                <w:lang w:val="en-GB"/>
              </w:rPr>
              <w:t xml:space="preserve"> University, Thailand): 45 years EU-ASEAN Relations: An Asymmetrical Indifference?</w:t>
            </w:r>
          </w:p>
          <w:p w14:paraId="60F6E29D" w14:textId="77777777" w:rsidR="00B14072" w:rsidRPr="0077657B" w:rsidRDefault="00B14072" w:rsidP="00D21D7F">
            <w:pPr>
              <w:pStyle w:val="Akapitzlist"/>
              <w:numPr>
                <w:ilvl w:val="0"/>
                <w:numId w:val="1"/>
              </w:numPr>
              <w:rPr>
                <w:rFonts w:ascii="Aparajita" w:hAnsi="Aparajita" w:cs="Aparajita"/>
                <w:sz w:val="28"/>
                <w:szCs w:val="28"/>
                <w:lang w:val="en-GB"/>
              </w:rPr>
            </w:pPr>
            <w:r w:rsidRPr="0077657B">
              <w:rPr>
                <w:rFonts w:ascii="Aparajita" w:hAnsi="Aparajita" w:cs="Aparajita"/>
                <w:sz w:val="28"/>
                <w:szCs w:val="28"/>
                <w:lang w:val="en-GB"/>
              </w:rPr>
              <w:t xml:space="preserve">Anna </w:t>
            </w:r>
            <w:proofErr w:type="spellStart"/>
            <w:r w:rsidRPr="0077657B">
              <w:rPr>
                <w:rFonts w:ascii="Aparajita" w:hAnsi="Aparajita" w:cs="Aparajita"/>
                <w:sz w:val="28"/>
                <w:szCs w:val="28"/>
                <w:lang w:val="en-GB"/>
              </w:rPr>
              <w:t>Grzywacz</w:t>
            </w:r>
            <w:proofErr w:type="spellEnd"/>
            <w:r w:rsidRPr="0077657B">
              <w:rPr>
                <w:rFonts w:ascii="Aparajita" w:hAnsi="Aparajita" w:cs="Aparajita"/>
                <w:sz w:val="28"/>
                <w:szCs w:val="28"/>
                <w:lang w:val="en-GB"/>
              </w:rPr>
              <w:t xml:space="preserve"> (Polish Academy of Sciences, Poland): </w:t>
            </w:r>
            <w:proofErr w:type="spellStart"/>
            <w:r w:rsidRPr="0077657B">
              <w:rPr>
                <w:rFonts w:ascii="Aparajita" w:hAnsi="Aparajita" w:cs="Aparajita"/>
                <w:sz w:val="28"/>
                <w:szCs w:val="28"/>
                <w:lang w:val="en-GB"/>
              </w:rPr>
              <w:t>Autocratisation</w:t>
            </w:r>
            <w:proofErr w:type="spellEnd"/>
            <w:r w:rsidRPr="0077657B">
              <w:rPr>
                <w:rFonts w:ascii="Aparajita" w:hAnsi="Aparajita" w:cs="Aparajita"/>
                <w:sz w:val="28"/>
                <w:szCs w:val="28"/>
                <w:lang w:val="en-GB"/>
              </w:rPr>
              <w:t xml:space="preserve"> and institutional contestation of human rights protection in ASEAN.</w:t>
            </w:r>
          </w:p>
          <w:p w14:paraId="24FD57EF" w14:textId="766A2413" w:rsidR="00B14072" w:rsidRPr="0077657B" w:rsidRDefault="00B14072" w:rsidP="00D21D7F">
            <w:pPr>
              <w:pStyle w:val="Akapitzlist"/>
              <w:numPr>
                <w:ilvl w:val="0"/>
                <w:numId w:val="1"/>
              </w:numPr>
              <w:rPr>
                <w:rFonts w:ascii="Aparajita" w:hAnsi="Aparajita" w:cs="Aparajita"/>
                <w:sz w:val="28"/>
                <w:szCs w:val="28"/>
                <w:lang w:val="en-GB"/>
              </w:rPr>
            </w:pPr>
            <w:r w:rsidRPr="0077657B">
              <w:rPr>
                <w:rFonts w:ascii="Aparajita" w:hAnsi="Aparajita" w:cs="Aparajita"/>
                <w:sz w:val="28"/>
                <w:szCs w:val="28"/>
                <w:lang w:val="en-GB"/>
              </w:rPr>
              <w:t>Sinan Chu (GIGA, Germany): Critical Insiders and Liberal Value in the Global South: Normative Contestation in Contemporary China</w:t>
            </w:r>
          </w:p>
        </w:tc>
      </w:tr>
      <w:tr w:rsidR="00B14072" w:rsidRPr="0077657B" w14:paraId="4B5E175B" w14:textId="77777777" w:rsidTr="00B14072">
        <w:tc>
          <w:tcPr>
            <w:tcW w:w="1560" w:type="dxa"/>
          </w:tcPr>
          <w:p w14:paraId="78C227DD" w14:textId="19227163" w:rsidR="00B14072" w:rsidRPr="0077657B" w:rsidRDefault="00B14072" w:rsidP="00F92EB5">
            <w:pPr>
              <w:jc w:val="center"/>
              <w:rPr>
                <w:rFonts w:ascii="Aparajita" w:hAnsi="Aparajita" w:cs="Aparajita"/>
                <w:sz w:val="28"/>
                <w:szCs w:val="28"/>
                <w:lang w:val="en-GB"/>
              </w:rPr>
            </w:pPr>
            <w:r w:rsidRPr="0077657B">
              <w:rPr>
                <w:rFonts w:ascii="Aparajita" w:hAnsi="Aparajita" w:cs="Aparajita"/>
                <w:sz w:val="28"/>
                <w:szCs w:val="28"/>
                <w:lang w:val="en-GB"/>
              </w:rPr>
              <w:t>11:00 - 11:15</w:t>
            </w:r>
          </w:p>
        </w:tc>
        <w:tc>
          <w:tcPr>
            <w:tcW w:w="7938" w:type="dxa"/>
          </w:tcPr>
          <w:p w14:paraId="4B803209" w14:textId="612774FF" w:rsidR="00B14072" w:rsidRPr="0077657B" w:rsidRDefault="00B14072" w:rsidP="001901B6">
            <w:pPr>
              <w:rPr>
                <w:rFonts w:ascii="Aparajita" w:hAnsi="Aparajita" w:cs="Aparajita"/>
                <w:sz w:val="28"/>
                <w:szCs w:val="28"/>
                <w:lang w:val="en-GB"/>
              </w:rPr>
            </w:pPr>
            <w:r w:rsidRPr="0077657B">
              <w:rPr>
                <w:rFonts w:ascii="Aparajita" w:hAnsi="Aparajita" w:cs="Aparajita"/>
                <w:sz w:val="28"/>
                <w:szCs w:val="28"/>
                <w:lang w:val="en-GB"/>
              </w:rPr>
              <w:t>Coffee Break</w:t>
            </w:r>
          </w:p>
        </w:tc>
      </w:tr>
      <w:tr w:rsidR="00B14072" w:rsidRPr="004802ED" w14:paraId="529477BB" w14:textId="77777777" w:rsidTr="00B14072">
        <w:tc>
          <w:tcPr>
            <w:tcW w:w="1560" w:type="dxa"/>
          </w:tcPr>
          <w:p w14:paraId="384C1070" w14:textId="0398B6F8" w:rsidR="00B14072" w:rsidRPr="0077657B" w:rsidRDefault="00B14072" w:rsidP="00F92EB5">
            <w:pPr>
              <w:jc w:val="center"/>
              <w:rPr>
                <w:rFonts w:ascii="Aparajita" w:hAnsi="Aparajita" w:cs="Aparajita"/>
                <w:sz w:val="28"/>
                <w:szCs w:val="28"/>
                <w:lang w:val="en-GB"/>
              </w:rPr>
            </w:pPr>
            <w:r w:rsidRPr="0077657B">
              <w:rPr>
                <w:rFonts w:ascii="Aparajita" w:hAnsi="Aparajita" w:cs="Aparajita"/>
                <w:sz w:val="28"/>
                <w:szCs w:val="28"/>
                <w:lang w:val="en-GB"/>
              </w:rPr>
              <w:t>11:15 - 12:45</w:t>
            </w:r>
          </w:p>
        </w:tc>
        <w:tc>
          <w:tcPr>
            <w:tcW w:w="7938" w:type="dxa"/>
          </w:tcPr>
          <w:p w14:paraId="6CD4D68C" w14:textId="77777777" w:rsidR="00B14072" w:rsidRPr="0077657B" w:rsidRDefault="00B14072" w:rsidP="001901B6">
            <w:pPr>
              <w:rPr>
                <w:rFonts w:ascii="Aparajita" w:hAnsi="Aparajita" w:cs="Aparajita"/>
                <w:b/>
                <w:bCs/>
                <w:sz w:val="28"/>
                <w:szCs w:val="28"/>
                <w:lang w:val="en-GB"/>
              </w:rPr>
            </w:pPr>
            <w:r w:rsidRPr="0077657B">
              <w:rPr>
                <w:rFonts w:ascii="Aparajita" w:hAnsi="Aparajita" w:cs="Aparajita"/>
                <w:b/>
                <w:bCs/>
                <w:sz w:val="28"/>
                <w:szCs w:val="28"/>
                <w:lang w:val="en-GB"/>
              </w:rPr>
              <w:t>Panel II</w:t>
            </w:r>
          </w:p>
          <w:p w14:paraId="389A6572" w14:textId="4F164236" w:rsidR="00B14072" w:rsidRPr="0077657B" w:rsidRDefault="00B14072" w:rsidP="001901B6">
            <w:pPr>
              <w:rPr>
                <w:rFonts w:ascii="Aparajita" w:hAnsi="Aparajita" w:cs="Aparajita"/>
                <w:sz w:val="28"/>
                <w:szCs w:val="28"/>
                <w:lang w:val="en-GB"/>
              </w:rPr>
            </w:pPr>
            <w:r w:rsidRPr="0077657B">
              <w:rPr>
                <w:rFonts w:ascii="Aparajita" w:hAnsi="Aparajita" w:cs="Aparajita"/>
                <w:b/>
                <w:bCs/>
                <w:sz w:val="28"/>
                <w:szCs w:val="28"/>
                <w:lang w:val="en-GB"/>
              </w:rPr>
              <w:t>Chairman:</w:t>
            </w:r>
            <w:r w:rsidRPr="0077657B">
              <w:rPr>
                <w:rFonts w:ascii="Aparajita" w:hAnsi="Aparajita" w:cs="Aparajita"/>
                <w:sz w:val="28"/>
                <w:szCs w:val="28"/>
                <w:lang w:val="en-GB"/>
              </w:rPr>
              <w:t xml:space="preserve"> Paolo Pizzolo (Jagiellonian University)</w:t>
            </w:r>
          </w:p>
          <w:p w14:paraId="2DD63F53" w14:textId="77777777" w:rsidR="00B14072" w:rsidRPr="0077657B" w:rsidRDefault="00B14072" w:rsidP="001901B6">
            <w:pPr>
              <w:rPr>
                <w:rFonts w:ascii="Aparajita" w:hAnsi="Aparajita" w:cs="Aparajita"/>
                <w:sz w:val="28"/>
                <w:szCs w:val="28"/>
                <w:lang w:val="en-GB"/>
              </w:rPr>
            </w:pPr>
          </w:p>
          <w:p w14:paraId="6B62BAC5" w14:textId="77777777" w:rsidR="00B14072" w:rsidRPr="0077657B" w:rsidRDefault="00B14072" w:rsidP="00D21D7F">
            <w:pPr>
              <w:pStyle w:val="Akapitzlist"/>
              <w:numPr>
                <w:ilvl w:val="0"/>
                <w:numId w:val="2"/>
              </w:numPr>
              <w:rPr>
                <w:rFonts w:ascii="Aparajita" w:hAnsi="Aparajita" w:cs="Aparajita"/>
                <w:sz w:val="28"/>
                <w:szCs w:val="28"/>
                <w:lang w:val="en-GB"/>
              </w:rPr>
            </w:pPr>
            <w:r w:rsidRPr="0077657B">
              <w:rPr>
                <w:rFonts w:ascii="Aparajita" w:hAnsi="Aparajita" w:cs="Aparajita"/>
                <w:sz w:val="28"/>
                <w:szCs w:val="28"/>
                <w:lang w:val="en-GB"/>
              </w:rPr>
              <w:t>Tomasz Kaminski (Lodz University, Poland): Subnational dimension of the EU-China relations</w:t>
            </w:r>
          </w:p>
          <w:p w14:paraId="2926355F" w14:textId="77777777" w:rsidR="00B14072" w:rsidRPr="0077657B" w:rsidRDefault="00B14072" w:rsidP="00D21D7F">
            <w:pPr>
              <w:pStyle w:val="Akapitzlist"/>
              <w:numPr>
                <w:ilvl w:val="0"/>
                <w:numId w:val="2"/>
              </w:numPr>
              <w:rPr>
                <w:rFonts w:ascii="Aparajita" w:hAnsi="Aparajita" w:cs="Aparajita"/>
                <w:sz w:val="28"/>
                <w:szCs w:val="28"/>
                <w:lang w:val="en-GB"/>
              </w:rPr>
            </w:pPr>
            <w:proofErr w:type="spellStart"/>
            <w:r w:rsidRPr="0077657B">
              <w:rPr>
                <w:rFonts w:ascii="Aparajita" w:hAnsi="Aparajita" w:cs="Aparajita"/>
                <w:sz w:val="28"/>
                <w:szCs w:val="28"/>
                <w:lang w:val="en-GB"/>
              </w:rPr>
              <w:lastRenderedPageBreak/>
              <w:t>Konstantinas</w:t>
            </w:r>
            <w:proofErr w:type="spellEnd"/>
            <w:r w:rsidRPr="0077657B">
              <w:rPr>
                <w:rFonts w:ascii="Aparajita" w:hAnsi="Aparajita" w:cs="Aparajita"/>
                <w:sz w:val="28"/>
                <w:szCs w:val="28"/>
                <w:lang w:val="en-GB"/>
              </w:rPr>
              <w:t xml:space="preserve"> </w:t>
            </w:r>
            <w:proofErr w:type="spellStart"/>
            <w:r w:rsidRPr="0077657B">
              <w:rPr>
                <w:rFonts w:ascii="Aparajita" w:hAnsi="Aparajita" w:cs="Aparajita"/>
                <w:sz w:val="28"/>
                <w:szCs w:val="28"/>
                <w:lang w:val="en-GB"/>
              </w:rPr>
              <w:t>Andrijauskas</w:t>
            </w:r>
            <w:proofErr w:type="spellEnd"/>
            <w:r w:rsidRPr="0077657B">
              <w:rPr>
                <w:rFonts w:ascii="Aparajita" w:hAnsi="Aparajita" w:cs="Aparajita"/>
                <w:sz w:val="28"/>
                <w:szCs w:val="28"/>
                <w:lang w:val="en-GB"/>
              </w:rPr>
              <w:t xml:space="preserve"> (Vilnius University, Lithuania): 'Frontline Small States' Interests and Agency in Europe's Cautious Turn towards Strategic Autonomy and Larger Indo-Pacific Role</w:t>
            </w:r>
          </w:p>
          <w:p w14:paraId="591F59F3" w14:textId="1CBA10E0" w:rsidR="00B14072" w:rsidRPr="0077657B" w:rsidRDefault="00B14072" w:rsidP="00D21D7F">
            <w:pPr>
              <w:pStyle w:val="Akapitzlist"/>
              <w:numPr>
                <w:ilvl w:val="0"/>
                <w:numId w:val="2"/>
              </w:numPr>
              <w:rPr>
                <w:rFonts w:ascii="Aparajita" w:hAnsi="Aparajita" w:cs="Aparajita"/>
                <w:sz w:val="28"/>
                <w:szCs w:val="28"/>
                <w:lang w:val="en-GB"/>
              </w:rPr>
            </w:pPr>
            <w:proofErr w:type="spellStart"/>
            <w:r w:rsidRPr="0077657B">
              <w:rPr>
                <w:rFonts w:ascii="Aparajita" w:hAnsi="Aparajita" w:cs="Aparajita"/>
                <w:sz w:val="28"/>
                <w:szCs w:val="28"/>
                <w:lang w:val="en-GB"/>
              </w:rPr>
              <w:t>Kunhan</w:t>
            </w:r>
            <w:proofErr w:type="spellEnd"/>
            <w:r w:rsidRPr="0077657B">
              <w:rPr>
                <w:rFonts w:ascii="Aparajita" w:hAnsi="Aparajita" w:cs="Aparajita"/>
                <w:sz w:val="28"/>
                <w:szCs w:val="28"/>
                <w:lang w:val="en-GB"/>
              </w:rPr>
              <w:t xml:space="preserve"> Li (University of Nottingham Ningbo, China): China's Space Cooperation with Eurasian Partners: Success and Setbacks</w:t>
            </w:r>
          </w:p>
        </w:tc>
      </w:tr>
      <w:tr w:rsidR="00B14072" w:rsidRPr="0077657B" w14:paraId="4CE86CA9" w14:textId="77777777" w:rsidTr="00B14072">
        <w:tc>
          <w:tcPr>
            <w:tcW w:w="1560" w:type="dxa"/>
          </w:tcPr>
          <w:p w14:paraId="4E7FB4C4" w14:textId="3BB23FF9" w:rsidR="00B14072" w:rsidRPr="0077657B" w:rsidRDefault="00B14072" w:rsidP="00F92EB5">
            <w:pPr>
              <w:jc w:val="center"/>
              <w:rPr>
                <w:rFonts w:ascii="Aparajita" w:hAnsi="Aparajita" w:cs="Aparajita"/>
                <w:sz w:val="28"/>
                <w:szCs w:val="28"/>
                <w:lang w:val="en-GB"/>
              </w:rPr>
            </w:pPr>
            <w:r w:rsidRPr="0077657B">
              <w:rPr>
                <w:rFonts w:ascii="Aparajita" w:hAnsi="Aparajita" w:cs="Aparajita"/>
                <w:sz w:val="28"/>
                <w:szCs w:val="28"/>
                <w:lang w:val="en-GB"/>
              </w:rPr>
              <w:lastRenderedPageBreak/>
              <w:t>12:45 - 14:00</w:t>
            </w:r>
          </w:p>
        </w:tc>
        <w:tc>
          <w:tcPr>
            <w:tcW w:w="7938" w:type="dxa"/>
          </w:tcPr>
          <w:p w14:paraId="1446ACB5" w14:textId="77E78888" w:rsidR="00B14072" w:rsidRPr="0077657B" w:rsidRDefault="00B14072" w:rsidP="001901B6">
            <w:pPr>
              <w:rPr>
                <w:rFonts w:ascii="Aparajita" w:hAnsi="Aparajita" w:cs="Aparajita"/>
                <w:sz w:val="28"/>
                <w:szCs w:val="28"/>
                <w:lang w:val="en-GB"/>
              </w:rPr>
            </w:pPr>
            <w:r w:rsidRPr="0077657B">
              <w:rPr>
                <w:rFonts w:ascii="Aparajita" w:hAnsi="Aparajita" w:cs="Aparajita"/>
                <w:sz w:val="28"/>
                <w:szCs w:val="28"/>
                <w:lang w:val="en-GB"/>
              </w:rPr>
              <w:t>Lunch</w:t>
            </w:r>
          </w:p>
        </w:tc>
      </w:tr>
      <w:tr w:rsidR="00B14072" w:rsidRPr="004802ED" w14:paraId="392BFADE" w14:textId="77777777" w:rsidTr="00B14072">
        <w:tc>
          <w:tcPr>
            <w:tcW w:w="1560" w:type="dxa"/>
          </w:tcPr>
          <w:p w14:paraId="6391CF01" w14:textId="69ADCE60" w:rsidR="00B14072" w:rsidRPr="0077657B" w:rsidRDefault="00B14072" w:rsidP="00F92EB5">
            <w:pPr>
              <w:jc w:val="center"/>
              <w:rPr>
                <w:rFonts w:ascii="Aparajita" w:hAnsi="Aparajita" w:cs="Aparajita"/>
                <w:sz w:val="28"/>
                <w:szCs w:val="28"/>
                <w:lang w:val="en-GB"/>
              </w:rPr>
            </w:pPr>
            <w:r w:rsidRPr="0077657B">
              <w:rPr>
                <w:rFonts w:ascii="Aparajita" w:hAnsi="Aparajita" w:cs="Aparajita"/>
                <w:sz w:val="28"/>
                <w:szCs w:val="28"/>
                <w:lang w:val="en-GB"/>
              </w:rPr>
              <w:t>14:00 - 15:15</w:t>
            </w:r>
          </w:p>
        </w:tc>
        <w:tc>
          <w:tcPr>
            <w:tcW w:w="7938" w:type="dxa"/>
          </w:tcPr>
          <w:p w14:paraId="68EE4B08" w14:textId="77777777" w:rsidR="00B14072" w:rsidRPr="0077657B" w:rsidRDefault="00B14072" w:rsidP="001901B6">
            <w:pPr>
              <w:rPr>
                <w:rFonts w:ascii="Aparajita" w:hAnsi="Aparajita" w:cs="Aparajita"/>
                <w:b/>
                <w:bCs/>
                <w:sz w:val="28"/>
                <w:szCs w:val="28"/>
                <w:lang w:val="en-GB"/>
              </w:rPr>
            </w:pPr>
            <w:r w:rsidRPr="0077657B">
              <w:rPr>
                <w:rFonts w:ascii="Aparajita" w:hAnsi="Aparajita" w:cs="Aparajita"/>
                <w:b/>
                <w:bCs/>
                <w:sz w:val="28"/>
                <w:szCs w:val="28"/>
                <w:lang w:val="en-GB"/>
              </w:rPr>
              <w:t>Panel III</w:t>
            </w:r>
          </w:p>
          <w:p w14:paraId="32FB83BA" w14:textId="77777777" w:rsidR="00B14072" w:rsidRPr="0077657B" w:rsidRDefault="00B14072" w:rsidP="001901B6">
            <w:pPr>
              <w:rPr>
                <w:rFonts w:ascii="Aparajita" w:hAnsi="Aparajita" w:cs="Aparajita"/>
                <w:sz w:val="28"/>
                <w:szCs w:val="28"/>
                <w:lang w:val="en-GB"/>
              </w:rPr>
            </w:pPr>
            <w:r w:rsidRPr="0077657B">
              <w:rPr>
                <w:rFonts w:ascii="Aparajita" w:hAnsi="Aparajita" w:cs="Aparajita"/>
                <w:b/>
                <w:bCs/>
                <w:sz w:val="28"/>
                <w:szCs w:val="28"/>
                <w:lang w:val="en-GB"/>
              </w:rPr>
              <w:t>Chairman:</w:t>
            </w:r>
            <w:r w:rsidRPr="0077657B">
              <w:rPr>
                <w:rFonts w:ascii="Aparajita" w:hAnsi="Aparajita" w:cs="Aparajita"/>
                <w:sz w:val="28"/>
                <w:szCs w:val="28"/>
                <w:lang w:val="en-GB"/>
              </w:rPr>
              <w:t xml:space="preserve"> Marcin Grabowski (Jagiellonian University)</w:t>
            </w:r>
          </w:p>
          <w:p w14:paraId="77132EE2" w14:textId="77777777" w:rsidR="00B14072" w:rsidRPr="0077657B" w:rsidRDefault="00B14072" w:rsidP="001901B6">
            <w:pPr>
              <w:rPr>
                <w:rFonts w:ascii="Aparajita" w:hAnsi="Aparajita" w:cs="Aparajita"/>
                <w:sz w:val="28"/>
                <w:szCs w:val="28"/>
                <w:lang w:val="en-GB"/>
              </w:rPr>
            </w:pPr>
          </w:p>
          <w:p w14:paraId="0872510A" w14:textId="152ED304" w:rsidR="00B14072" w:rsidRPr="0077657B" w:rsidRDefault="00B14072" w:rsidP="00D21D7F">
            <w:pPr>
              <w:pStyle w:val="Akapitzlist"/>
              <w:numPr>
                <w:ilvl w:val="0"/>
                <w:numId w:val="3"/>
              </w:numPr>
              <w:rPr>
                <w:rFonts w:ascii="Aparajita" w:hAnsi="Aparajita" w:cs="Aparajita"/>
                <w:sz w:val="28"/>
                <w:szCs w:val="28"/>
                <w:lang w:val="en-GB"/>
              </w:rPr>
            </w:pPr>
            <w:r w:rsidRPr="0077657B">
              <w:rPr>
                <w:rFonts w:ascii="Aparajita" w:hAnsi="Aparajita" w:cs="Aparajita"/>
                <w:sz w:val="28"/>
                <w:szCs w:val="28"/>
                <w:lang w:val="en-GB"/>
              </w:rPr>
              <w:t>Wolfgang Muno (University of Rostock, Germany): Looking beyond Europe: China in Latin America</w:t>
            </w:r>
          </w:p>
          <w:p w14:paraId="02658ED0" w14:textId="192A741B" w:rsidR="00B14072" w:rsidRPr="0077657B" w:rsidRDefault="00B14072" w:rsidP="00D21D7F">
            <w:pPr>
              <w:pStyle w:val="Akapitzlist"/>
              <w:numPr>
                <w:ilvl w:val="0"/>
                <w:numId w:val="3"/>
              </w:numPr>
              <w:rPr>
                <w:rFonts w:ascii="Aparajita" w:hAnsi="Aparajita" w:cs="Aparajita"/>
                <w:sz w:val="28"/>
                <w:szCs w:val="28"/>
                <w:lang w:val="en-GB"/>
              </w:rPr>
            </w:pPr>
            <w:r w:rsidRPr="0077657B">
              <w:rPr>
                <w:rFonts w:ascii="Aparajita" w:hAnsi="Aparajita" w:cs="Aparajita"/>
                <w:sz w:val="28"/>
                <w:szCs w:val="28"/>
                <w:lang w:val="en-GB"/>
              </w:rPr>
              <w:t>Jose L. Niño Amézquita (EAN University, Colombia): Comparing European and Asian Influence in Latin America</w:t>
            </w:r>
          </w:p>
          <w:p w14:paraId="6BBF4FF9" w14:textId="0D248304" w:rsidR="00B14072" w:rsidRPr="0077657B" w:rsidRDefault="00B14072" w:rsidP="00F92EB5">
            <w:pPr>
              <w:pStyle w:val="Akapitzlist"/>
              <w:numPr>
                <w:ilvl w:val="0"/>
                <w:numId w:val="3"/>
              </w:numPr>
              <w:rPr>
                <w:rFonts w:ascii="Aparajita" w:hAnsi="Aparajita" w:cs="Aparajita"/>
                <w:sz w:val="28"/>
                <w:szCs w:val="28"/>
                <w:lang w:val="en-GB"/>
              </w:rPr>
            </w:pPr>
            <w:r w:rsidRPr="0077657B">
              <w:rPr>
                <w:rFonts w:ascii="Aparajita" w:hAnsi="Aparajita" w:cs="Aparajita"/>
                <w:sz w:val="28"/>
                <w:szCs w:val="28"/>
                <w:lang w:val="en-GB"/>
              </w:rPr>
              <w:t>Katja Levy (NTNU, Norway): Shifts in the international understanding of the One-China-Policy and their implications</w:t>
            </w:r>
          </w:p>
        </w:tc>
      </w:tr>
    </w:tbl>
    <w:p w14:paraId="1415CF8E" w14:textId="043DE396" w:rsidR="001901B6" w:rsidRPr="0077657B" w:rsidRDefault="00D21D7F" w:rsidP="004802ED">
      <w:pPr>
        <w:spacing w:before="240"/>
        <w:jc w:val="center"/>
        <w:rPr>
          <w:rFonts w:ascii="Aparajita" w:hAnsi="Aparajita" w:cs="Aparajita"/>
          <w:b/>
          <w:bCs/>
          <w:sz w:val="40"/>
          <w:szCs w:val="40"/>
          <w:lang w:val="en-GB"/>
        </w:rPr>
      </w:pPr>
      <w:r w:rsidRPr="0077657B">
        <w:rPr>
          <w:rFonts w:ascii="Aparajita" w:hAnsi="Aparajita" w:cs="Aparajita"/>
          <w:b/>
          <w:bCs/>
          <w:sz w:val="40"/>
          <w:szCs w:val="40"/>
          <w:lang w:val="en-GB"/>
        </w:rPr>
        <w:t xml:space="preserve">Methods, theories and realities: System Transformation in the Complexity Perspective – </w:t>
      </w:r>
      <w:proofErr w:type="spellStart"/>
      <w:r w:rsidRPr="0077657B">
        <w:rPr>
          <w:rFonts w:ascii="Aparajita" w:hAnsi="Aparajita" w:cs="Aparajita"/>
          <w:b/>
          <w:bCs/>
          <w:sz w:val="40"/>
          <w:szCs w:val="40"/>
          <w:lang w:val="en-GB"/>
        </w:rPr>
        <w:t>Spinaker</w:t>
      </w:r>
      <w:proofErr w:type="spellEnd"/>
      <w:r w:rsidRPr="0077657B">
        <w:rPr>
          <w:rFonts w:ascii="Aparajita" w:hAnsi="Aparajita" w:cs="Aparajita"/>
          <w:b/>
          <w:bCs/>
          <w:sz w:val="40"/>
          <w:szCs w:val="40"/>
          <w:lang w:val="en-GB"/>
        </w:rPr>
        <w:t xml:space="preserve"> project durability and adaptation</w:t>
      </w:r>
    </w:p>
    <w:p w14:paraId="7B7FCF57" w14:textId="4E6185E9" w:rsidR="00D21D7F" w:rsidRPr="00AD0C91" w:rsidRDefault="001901B6" w:rsidP="00AD0C91">
      <w:pPr>
        <w:jc w:val="center"/>
        <w:rPr>
          <w:rFonts w:ascii="Aparajita" w:hAnsi="Aparajita" w:cs="Aparajita"/>
          <w:sz w:val="32"/>
          <w:szCs w:val="32"/>
        </w:rPr>
      </w:pPr>
      <w:r w:rsidRPr="0077657B">
        <w:rPr>
          <w:rFonts w:ascii="Aparajita" w:hAnsi="Aparajita" w:cs="Aparajita"/>
          <w:sz w:val="32"/>
          <w:szCs w:val="32"/>
        </w:rPr>
        <w:t>1</w:t>
      </w:r>
      <w:r w:rsidR="00D835ED" w:rsidRPr="0077657B">
        <w:rPr>
          <w:rFonts w:ascii="Aparajita" w:hAnsi="Aparajita" w:cs="Aparajita"/>
          <w:sz w:val="32"/>
          <w:szCs w:val="32"/>
        </w:rPr>
        <w:t xml:space="preserve">6 </w:t>
      </w:r>
      <w:proofErr w:type="spellStart"/>
      <w:r w:rsidR="00D835ED" w:rsidRPr="0077657B">
        <w:rPr>
          <w:rFonts w:ascii="Aparajita" w:hAnsi="Aparajita" w:cs="Aparajita"/>
          <w:sz w:val="32"/>
          <w:szCs w:val="32"/>
        </w:rPr>
        <w:t>June</w:t>
      </w:r>
      <w:bookmarkStart w:id="1" w:name="_GoBack"/>
      <w:bookmarkEnd w:id="1"/>
      <w:proofErr w:type="spellEnd"/>
      <w:r w:rsidR="00D835ED" w:rsidRPr="0077657B">
        <w:rPr>
          <w:rFonts w:ascii="Aparajita" w:hAnsi="Aparajita" w:cs="Aparajita"/>
          <w:sz w:val="32"/>
          <w:szCs w:val="32"/>
        </w:rPr>
        <w:t xml:space="preserve"> 2023</w:t>
      </w:r>
    </w:p>
    <w:tbl>
      <w:tblPr>
        <w:tblStyle w:val="Tabela-Siatka"/>
        <w:tblW w:w="9498" w:type="dxa"/>
        <w:tblInd w:w="-289" w:type="dxa"/>
        <w:tblLook w:val="04A0" w:firstRow="1" w:lastRow="0" w:firstColumn="1" w:lastColumn="0" w:noHBand="0" w:noVBand="1"/>
      </w:tblPr>
      <w:tblGrid>
        <w:gridCol w:w="1560"/>
        <w:gridCol w:w="7938"/>
      </w:tblGrid>
      <w:tr w:rsidR="00B14072" w:rsidRPr="004802ED" w14:paraId="14C19317" w14:textId="77777777" w:rsidTr="00B14072">
        <w:tc>
          <w:tcPr>
            <w:tcW w:w="1560" w:type="dxa"/>
          </w:tcPr>
          <w:p w14:paraId="4E455CC3" w14:textId="567AC933" w:rsidR="00B14072" w:rsidRPr="0077657B" w:rsidRDefault="00B14072" w:rsidP="00F92EB5">
            <w:pPr>
              <w:jc w:val="center"/>
              <w:rPr>
                <w:rFonts w:ascii="Aparajita" w:hAnsi="Aparajita" w:cs="Aparajita"/>
                <w:sz w:val="28"/>
                <w:szCs w:val="28"/>
              </w:rPr>
            </w:pPr>
            <w:r>
              <w:rPr>
                <w:rFonts w:ascii="Aparajita" w:hAnsi="Aparajita" w:cs="Aparajita"/>
                <w:sz w:val="28"/>
                <w:szCs w:val="28"/>
              </w:rPr>
              <w:t>8:00 – 10:00</w:t>
            </w:r>
          </w:p>
        </w:tc>
        <w:tc>
          <w:tcPr>
            <w:tcW w:w="7938" w:type="dxa"/>
          </w:tcPr>
          <w:p w14:paraId="56048054" w14:textId="5BB787CF" w:rsidR="00B14072" w:rsidRPr="0077657B" w:rsidRDefault="00B14072" w:rsidP="001901B6">
            <w:pPr>
              <w:rPr>
                <w:rFonts w:ascii="Aparajita" w:hAnsi="Aparajita" w:cs="Aparajita"/>
                <w:b/>
                <w:bCs/>
                <w:sz w:val="28"/>
                <w:szCs w:val="28"/>
                <w:lang w:val="en-GB"/>
              </w:rPr>
            </w:pPr>
            <w:r w:rsidRPr="0077657B">
              <w:rPr>
                <w:rFonts w:ascii="Aparajita" w:hAnsi="Aparajita" w:cs="Aparajita"/>
                <w:b/>
                <w:bCs/>
                <w:sz w:val="28"/>
                <w:szCs w:val="28"/>
                <w:lang w:val="en-GB"/>
              </w:rPr>
              <w:t>Thematic Workshop on Horizon Europe Twinning</w:t>
            </w:r>
            <w:r w:rsidRPr="0077657B">
              <w:rPr>
                <w:rFonts w:ascii="Aparajita" w:hAnsi="Aparajita" w:cs="Aparajita"/>
                <w:sz w:val="28"/>
                <w:szCs w:val="28"/>
                <w:lang w:val="en-GB"/>
              </w:rPr>
              <w:t xml:space="preserve"> </w:t>
            </w:r>
            <w:r w:rsidRPr="0077657B">
              <w:rPr>
                <w:rFonts w:ascii="Aparajita" w:hAnsi="Aparajita" w:cs="Aparajita"/>
                <w:i/>
                <w:iCs/>
                <w:sz w:val="28"/>
                <w:szCs w:val="28"/>
                <w:lang w:val="en-GB"/>
              </w:rPr>
              <w:t>Redefining Euro-Asian Relations in the Age of Complexity: Asymmetric Shocks as Game Changers? –</w:t>
            </w:r>
            <w:r w:rsidRPr="0077657B">
              <w:rPr>
                <w:rFonts w:ascii="Aparajita" w:hAnsi="Aparajita" w:cs="Aparajita"/>
                <w:sz w:val="28"/>
                <w:szCs w:val="28"/>
                <w:lang w:val="en-GB"/>
              </w:rPr>
              <w:t xml:space="preserve"> how to apply methods and theories of complexity (hybrid form)</w:t>
            </w:r>
          </w:p>
        </w:tc>
      </w:tr>
      <w:tr w:rsidR="00B14072" w:rsidRPr="00455FB2" w14:paraId="3C929B3F" w14:textId="77777777" w:rsidTr="00B14072">
        <w:tc>
          <w:tcPr>
            <w:tcW w:w="1560" w:type="dxa"/>
          </w:tcPr>
          <w:p w14:paraId="613BFFF4" w14:textId="1B02E20E" w:rsidR="00B14072" w:rsidRDefault="00B14072" w:rsidP="00F92EB5">
            <w:pPr>
              <w:jc w:val="center"/>
              <w:rPr>
                <w:rFonts w:ascii="Aparajita" w:hAnsi="Aparajita" w:cs="Aparajita"/>
                <w:sz w:val="28"/>
                <w:szCs w:val="28"/>
              </w:rPr>
            </w:pPr>
            <w:r>
              <w:rPr>
                <w:rFonts w:ascii="Aparajita" w:hAnsi="Aparajita" w:cs="Aparajita"/>
                <w:sz w:val="28"/>
                <w:szCs w:val="28"/>
              </w:rPr>
              <w:t xml:space="preserve">10:00 – 10:15 </w:t>
            </w:r>
          </w:p>
        </w:tc>
        <w:tc>
          <w:tcPr>
            <w:tcW w:w="7938" w:type="dxa"/>
          </w:tcPr>
          <w:p w14:paraId="55D72A67" w14:textId="6AFE16C6" w:rsidR="00B14072" w:rsidRPr="00455FB2" w:rsidRDefault="00B14072" w:rsidP="001901B6">
            <w:pPr>
              <w:rPr>
                <w:rFonts w:ascii="Aparajita" w:hAnsi="Aparajita" w:cs="Aparajita"/>
                <w:sz w:val="28"/>
                <w:szCs w:val="28"/>
                <w:lang w:val="en-GB"/>
              </w:rPr>
            </w:pPr>
            <w:r w:rsidRPr="00455FB2">
              <w:rPr>
                <w:rFonts w:ascii="Aparajita" w:hAnsi="Aparajita" w:cs="Aparajita"/>
                <w:sz w:val="28"/>
                <w:szCs w:val="28"/>
                <w:lang w:val="en-GB"/>
              </w:rPr>
              <w:t xml:space="preserve">Coffee Break </w:t>
            </w:r>
          </w:p>
        </w:tc>
      </w:tr>
      <w:tr w:rsidR="00B14072" w:rsidRPr="004802ED" w14:paraId="225B10D3" w14:textId="77777777" w:rsidTr="00B14072">
        <w:tc>
          <w:tcPr>
            <w:tcW w:w="1560" w:type="dxa"/>
          </w:tcPr>
          <w:p w14:paraId="058F841D" w14:textId="4093B426" w:rsidR="00B14072" w:rsidRPr="0077657B" w:rsidRDefault="00B14072" w:rsidP="00F92EB5">
            <w:pPr>
              <w:jc w:val="center"/>
              <w:rPr>
                <w:rFonts w:ascii="Aparajita" w:hAnsi="Aparajita" w:cs="Aparajita"/>
                <w:sz w:val="28"/>
                <w:szCs w:val="28"/>
              </w:rPr>
            </w:pPr>
            <w:r>
              <w:rPr>
                <w:rFonts w:ascii="Aparajita" w:hAnsi="Aparajita" w:cs="Aparajita"/>
                <w:sz w:val="28"/>
                <w:szCs w:val="28"/>
              </w:rPr>
              <w:t xml:space="preserve">10:15 </w:t>
            </w:r>
            <w:r w:rsidRPr="0077657B">
              <w:rPr>
                <w:rFonts w:ascii="Aparajita" w:hAnsi="Aparajita" w:cs="Aparajita"/>
                <w:sz w:val="28"/>
                <w:szCs w:val="28"/>
              </w:rPr>
              <w:t>- 1</w:t>
            </w:r>
            <w:r>
              <w:rPr>
                <w:rFonts w:ascii="Aparajita" w:hAnsi="Aparajita" w:cs="Aparajita"/>
                <w:sz w:val="28"/>
                <w:szCs w:val="28"/>
              </w:rPr>
              <w:t>2</w:t>
            </w:r>
            <w:r w:rsidRPr="0077657B">
              <w:rPr>
                <w:rFonts w:ascii="Aparajita" w:hAnsi="Aparajita" w:cs="Aparajita"/>
                <w:sz w:val="28"/>
                <w:szCs w:val="28"/>
              </w:rPr>
              <w:t>:</w:t>
            </w:r>
            <w:r>
              <w:rPr>
                <w:rFonts w:ascii="Aparajita" w:hAnsi="Aparajita" w:cs="Aparajita"/>
                <w:sz w:val="28"/>
                <w:szCs w:val="28"/>
              </w:rPr>
              <w:t>15</w:t>
            </w:r>
          </w:p>
        </w:tc>
        <w:tc>
          <w:tcPr>
            <w:tcW w:w="7938" w:type="dxa"/>
          </w:tcPr>
          <w:p w14:paraId="6DCC094D" w14:textId="530E11D2" w:rsidR="00B14072" w:rsidRPr="0077657B" w:rsidRDefault="00B14072" w:rsidP="001901B6">
            <w:pPr>
              <w:rPr>
                <w:rFonts w:ascii="Aparajita" w:hAnsi="Aparajita" w:cs="Aparajita"/>
                <w:sz w:val="28"/>
                <w:szCs w:val="28"/>
                <w:lang w:val="en-GB"/>
              </w:rPr>
            </w:pPr>
            <w:r w:rsidRPr="0077657B">
              <w:rPr>
                <w:rFonts w:ascii="Aparajita" w:hAnsi="Aparajita" w:cs="Aparajita"/>
                <w:b/>
                <w:bCs/>
                <w:sz w:val="28"/>
                <w:szCs w:val="28"/>
                <w:lang w:val="en-GB"/>
              </w:rPr>
              <w:t xml:space="preserve">Methods and Realities in Complexity of EU-China Relations. </w:t>
            </w:r>
            <w:r w:rsidRPr="0077657B">
              <w:rPr>
                <w:rFonts w:ascii="Aparajita" w:hAnsi="Aparajita" w:cs="Aparajita"/>
                <w:sz w:val="28"/>
                <w:szCs w:val="28"/>
                <w:lang w:val="en-GB"/>
              </w:rPr>
              <w:t xml:space="preserve">Insights from </w:t>
            </w:r>
            <w:proofErr w:type="spellStart"/>
            <w:r w:rsidRPr="0077657B">
              <w:rPr>
                <w:rFonts w:ascii="Aparajita" w:hAnsi="Aparajita" w:cs="Aparajita"/>
                <w:sz w:val="28"/>
                <w:szCs w:val="28"/>
                <w:lang w:val="en-GB"/>
              </w:rPr>
              <w:t>Spinaker</w:t>
            </w:r>
            <w:proofErr w:type="spellEnd"/>
            <w:r w:rsidRPr="0077657B">
              <w:rPr>
                <w:rFonts w:ascii="Aparajita" w:hAnsi="Aparajita" w:cs="Aparajita"/>
                <w:sz w:val="28"/>
                <w:szCs w:val="28"/>
                <w:lang w:val="en-GB"/>
              </w:rPr>
              <w:t xml:space="preserve"> Project </w:t>
            </w:r>
            <w:r w:rsidRPr="0077657B">
              <w:rPr>
                <w:rFonts w:ascii="Aparajita" w:hAnsi="Aparajita" w:cs="Aparajita"/>
                <w:i/>
                <w:iCs/>
                <w:sz w:val="28"/>
                <w:szCs w:val="28"/>
                <w:lang w:val="en-GB"/>
              </w:rPr>
              <w:t>Methods, theories and realities: System Transformation in the Complexity Perspective</w:t>
            </w:r>
            <w:r w:rsidRPr="0077657B">
              <w:rPr>
                <w:rFonts w:ascii="Aparajita" w:hAnsi="Aparajita" w:cs="Aparajita"/>
                <w:sz w:val="28"/>
                <w:szCs w:val="28"/>
                <w:lang w:val="en-GB"/>
              </w:rPr>
              <w:t xml:space="preserve"> to the discussions on Weave </w:t>
            </w:r>
            <w:proofErr w:type="spellStart"/>
            <w:r w:rsidRPr="0077657B">
              <w:rPr>
                <w:rFonts w:ascii="Aparajita" w:hAnsi="Aparajita" w:cs="Aparajita"/>
                <w:sz w:val="28"/>
                <w:szCs w:val="28"/>
                <w:lang w:val="en-GB"/>
              </w:rPr>
              <w:t>Unisono</w:t>
            </w:r>
            <w:proofErr w:type="spellEnd"/>
            <w:r w:rsidRPr="0077657B">
              <w:rPr>
                <w:rFonts w:ascii="Aparajita" w:hAnsi="Aparajita" w:cs="Aparajita"/>
                <w:sz w:val="28"/>
                <w:szCs w:val="28"/>
                <w:lang w:val="en-GB"/>
              </w:rPr>
              <w:t xml:space="preserve"> application</w:t>
            </w:r>
          </w:p>
        </w:tc>
      </w:tr>
      <w:tr w:rsidR="00B14072" w:rsidRPr="0077657B" w14:paraId="359F3A6E" w14:textId="77777777" w:rsidTr="00B14072">
        <w:tc>
          <w:tcPr>
            <w:tcW w:w="1560" w:type="dxa"/>
          </w:tcPr>
          <w:p w14:paraId="1AA12C8C" w14:textId="4109F739" w:rsidR="00B14072" w:rsidRPr="0077657B" w:rsidRDefault="00B14072" w:rsidP="00F92EB5">
            <w:pPr>
              <w:jc w:val="center"/>
              <w:rPr>
                <w:rFonts w:ascii="Aparajita" w:hAnsi="Aparajita" w:cs="Aparajita"/>
                <w:sz w:val="28"/>
                <w:szCs w:val="28"/>
                <w:lang w:val="en-GB"/>
              </w:rPr>
            </w:pPr>
            <w:r>
              <w:rPr>
                <w:rFonts w:ascii="Aparajita" w:hAnsi="Aparajita" w:cs="Aparajita"/>
                <w:sz w:val="28"/>
                <w:szCs w:val="28"/>
                <w:lang w:val="en-GB"/>
              </w:rPr>
              <w:t>12:15– 12:30</w:t>
            </w:r>
          </w:p>
        </w:tc>
        <w:tc>
          <w:tcPr>
            <w:tcW w:w="7938" w:type="dxa"/>
          </w:tcPr>
          <w:p w14:paraId="3436ABAF" w14:textId="3D2D6C27" w:rsidR="00B14072" w:rsidRPr="0077657B" w:rsidRDefault="00B14072" w:rsidP="001901B6">
            <w:pPr>
              <w:rPr>
                <w:rFonts w:ascii="Aparajita" w:hAnsi="Aparajita" w:cs="Aparajita"/>
                <w:sz w:val="28"/>
                <w:szCs w:val="28"/>
                <w:lang w:val="en-GB"/>
              </w:rPr>
            </w:pPr>
            <w:r w:rsidRPr="0077657B">
              <w:rPr>
                <w:rFonts w:ascii="Aparajita" w:hAnsi="Aparajita" w:cs="Aparajita"/>
                <w:sz w:val="28"/>
                <w:szCs w:val="28"/>
                <w:lang w:val="en-GB"/>
              </w:rPr>
              <w:t>Coffee Break</w:t>
            </w:r>
          </w:p>
        </w:tc>
      </w:tr>
      <w:tr w:rsidR="00B14072" w:rsidRPr="004802ED" w14:paraId="5DB30D6C" w14:textId="77777777" w:rsidTr="00B14072">
        <w:tc>
          <w:tcPr>
            <w:tcW w:w="1560" w:type="dxa"/>
          </w:tcPr>
          <w:p w14:paraId="389162EE" w14:textId="6507360C" w:rsidR="00B14072" w:rsidRPr="0077657B" w:rsidRDefault="00B14072" w:rsidP="00F92EB5">
            <w:pPr>
              <w:jc w:val="center"/>
              <w:rPr>
                <w:rFonts w:ascii="Aparajita" w:hAnsi="Aparajita" w:cs="Aparajita"/>
                <w:sz w:val="28"/>
                <w:szCs w:val="28"/>
                <w:lang w:val="en-GB"/>
              </w:rPr>
            </w:pPr>
            <w:r w:rsidRPr="0077657B">
              <w:rPr>
                <w:rFonts w:ascii="Aparajita" w:hAnsi="Aparajita" w:cs="Aparajita"/>
                <w:sz w:val="28"/>
                <w:szCs w:val="28"/>
                <w:lang w:val="en-GB"/>
              </w:rPr>
              <w:t>1</w:t>
            </w:r>
            <w:r>
              <w:rPr>
                <w:rFonts w:ascii="Aparajita" w:hAnsi="Aparajita" w:cs="Aparajita"/>
                <w:sz w:val="28"/>
                <w:szCs w:val="28"/>
                <w:lang w:val="en-GB"/>
              </w:rPr>
              <w:t>2</w:t>
            </w:r>
            <w:r w:rsidRPr="0077657B">
              <w:rPr>
                <w:rFonts w:ascii="Aparajita" w:hAnsi="Aparajita" w:cs="Aparajita"/>
                <w:sz w:val="28"/>
                <w:szCs w:val="28"/>
                <w:lang w:val="en-GB"/>
              </w:rPr>
              <w:t>:</w:t>
            </w:r>
            <w:r>
              <w:rPr>
                <w:rFonts w:ascii="Aparajita" w:hAnsi="Aparajita" w:cs="Aparajita"/>
                <w:sz w:val="28"/>
                <w:szCs w:val="28"/>
                <w:lang w:val="en-GB"/>
              </w:rPr>
              <w:t>30</w:t>
            </w:r>
            <w:r w:rsidRPr="0077657B">
              <w:rPr>
                <w:rFonts w:ascii="Aparajita" w:hAnsi="Aparajita" w:cs="Aparajita"/>
                <w:sz w:val="28"/>
                <w:szCs w:val="28"/>
                <w:lang w:val="en-GB"/>
              </w:rPr>
              <w:t xml:space="preserve"> </w:t>
            </w:r>
            <w:r>
              <w:rPr>
                <w:rFonts w:ascii="Aparajita" w:hAnsi="Aparajita" w:cs="Aparajita"/>
                <w:sz w:val="28"/>
                <w:szCs w:val="28"/>
                <w:lang w:val="en-GB"/>
              </w:rPr>
              <w:t>–</w:t>
            </w:r>
            <w:r w:rsidRPr="0077657B">
              <w:rPr>
                <w:rFonts w:ascii="Aparajita" w:hAnsi="Aparajita" w:cs="Aparajita"/>
                <w:sz w:val="28"/>
                <w:szCs w:val="28"/>
                <w:lang w:val="en-GB"/>
              </w:rPr>
              <w:t xml:space="preserve"> 1</w:t>
            </w:r>
            <w:r>
              <w:rPr>
                <w:rFonts w:ascii="Aparajita" w:hAnsi="Aparajita" w:cs="Aparajita"/>
                <w:sz w:val="28"/>
                <w:szCs w:val="28"/>
                <w:lang w:val="en-GB"/>
              </w:rPr>
              <w:t>4:00</w:t>
            </w:r>
          </w:p>
        </w:tc>
        <w:tc>
          <w:tcPr>
            <w:tcW w:w="7938" w:type="dxa"/>
          </w:tcPr>
          <w:p w14:paraId="3C8D1D8D" w14:textId="1CD693B0" w:rsidR="00B14072" w:rsidRPr="0077657B" w:rsidRDefault="00B14072" w:rsidP="001901B6">
            <w:pPr>
              <w:rPr>
                <w:rFonts w:ascii="Aparajita" w:hAnsi="Aparajita" w:cs="Aparajita"/>
                <w:sz w:val="28"/>
                <w:szCs w:val="28"/>
                <w:lang w:val="en-GB"/>
              </w:rPr>
            </w:pPr>
            <w:proofErr w:type="spellStart"/>
            <w:r w:rsidRPr="0077657B">
              <w:rPr>
                <w:rFonts w:ascii="Aparajita" w:hAnsi="Aparajita" w:cs="Aparajita"/>
                <w:b/>
                <w:bCs/>
                <w:color w:val="000000"/>
                <w:sz w:val="28"/>
                <w:szCs w:val="28"/>
                <w:lang w:val="en-GB"/>
              </w:rPr>
              <w:t>Spinaker</w:t>
            </w:r>
            <w:proofErr w:type="spellEnd"/>
            <w:r w:rsidRPr="0077657B">
              <w:rPr>
                <w:rFonts w:ascii="Aparajita" w:hAnsi="Aparajita" w:cs="Aparajita"/>
                <w:b/>
                <w:bCs/>
                <w:color w:val="000000"/>
                <w:sz w:val="28"/>
                <w:szCs w:val="28"/>
                <w:lang w:val="en-GB"/>
              </w:rPr>
              <w:t xml:space="preserve"> Project</w:t>
            </w:r>
            <w:r w:rsidRPr="0077657B">
              <w:rPr>
                <w:rFonts w:ascii="Aparajita" w:hAnsi="Aparajita" w:cs="Aparajita"/>
                <w:color w:val="000000"/>
                <w:sz w:val="28"/>
                <w:szCs w:val="28"/>
                <w:lang w:val="en-GB"/>
              </w:rPr>
              <w:t xml:space="preserve"> </w:t>
            </w:r>
            <w:r w:rsidRPr="0077657B">
              <w:rPr>
                <w:rFonts w:ascii="Aparajita" w:hAnsi="Aparajita" w:cs="Aparajita"/>
                <w:i/>
                <w:iCs/>
                <w:color w:val="000000"/>
                <w:sz w:val="28"/>
                <w:szCs w:val="28"/>
                <w:lang w:val="en-GB"/>
              </w:rPr>
              <w:t>Methods, theories and realities: System Transformation in the Complexity Perspective</w:t>
            </w:r>
            <w:r w:rsidRPr="0077657B">
              <w:rPr>
                <w:rFonts w:ascii="Aparajita" w:hAnsi="Aparajita" w:cs="Aparajita"/>
                <w:color w:val="000000"/>
                <w:sz w:val="28"/>
                <w:szCs w:val="28"/>
                <w:lang w:val="en-GB"/>
              </w:rPr>
              <w:t xml:space="preserve"> </w:t>
            </w:r>
            <w:r w:rsidRPr="0077657B">
              <w:rPr>
                <w:rFonts w:ascii="Aparajita" w:hAnsi="Aparajita" w:cs="Aparajita"/>
                <w:b/>
                <w:bCs/>
                <w:color w:val="000000"/>
                <w:sz w:val="28"/>
                <w:szCs w:val="28"/>
                <w:lang w:val="en-GB"/>
              </w:rPr>
              <w:t>durability, future prospects, applications and 2024 Complexity Summer School prospects</w:t>
            </w:r>
          </w:p>
        </w:tc>
      </w:tr>
      <w:tr w:rsidR="00B14072" w:rsidRPr="0077657B" w14:paraId="096B0C39" w14:textId="77777777" w:rsidTr="00B14072">
        <w:tc>
          <w:tcPr>
            <w:tcW w:w="1560" w:type="dxa"/>
          </w:tcPr>
          <w:p w14:paraId="3916D914" w14:textId="3221B75C" w:rsidR="00B14072" w:rsidRPr="0077657B" w:rsidRDefault="00B14072" w:rsidP="00F92EB5">
            <w:pPr>
              <w:jc w:val="center"/>
              <w:rPr>
                <w:rFonts w:ascii="Aparajita" w:hAnsi="Aparajita" w:cs="Aparajita"/>
                <w:sz w:val="28"/>
                <w:szCs w:val="28"/>
                <w:lang w:val="en-GB"/>
              </w:rPr>
            </w:pPr>
            <w:r w:rsidRPr="0077657B">
              <w:rPr>
                <w:rFonts w:ascii="Aparajita" w:hAnsi="Aparajita" w:cs="Aparajita"/>
                <w:sz w:val="28"/>
                <w:szCs w:val="28"/>
                <w:lang w:val="en-GB"/>
              </w:rPr>
              <w:t>1</w:t>
            </w:r>
            <w:r>
              <w:rPr>
                <w:rFonts w:ascii="Aparajita" w:hAnsi="Aparajita" w:cs="Aparajita"/>
                <w:sz w:val="28"/>
                <w:szCs w:val="28"/>
                <w:lang w:val="en-GB"/>
              </w:rPr>
              <w:t>4</w:t>
            </w:r>
            <w:r w:rsidRPr="0077657B">
              <w:rPr>
                <w:rFonts w:ascii="Aparajita" w:hAnsi="Aparajita" w:cs="Aparajita"/>
                <w:sz w:val="28"/>
                <w:szCs w:val="28"/>
                <w:lang w:val="en-GB"/>
              </w:rPr>
              <w:t>:</w:t>
            </w:r>
            <w:r>
              <w:rPr>
                <w:rFonts w:ascii="Aparajita" w:hAnsi="Aparajita" w:cs="Aparajita"/>
                <w:sz w:val="28"/>
                <w:szCs w:val="28"/>
                <w:lang w:val="en-GB"/>
              </w:rPr>
              <w:t>00</w:t>
            </w:r>
            <w:r w:rsidRPr="0077657B">
              <w:rPr>
                <w:rFonts w:ascii="Aparajita" w:hAnsi="Aparajita" w:cs="Aparajita"/>
                <w:sz w:val="28"/>
                <w:szCs w:val="28"/>
                <w:lang w:val="en-GB"/>
              </w:rPr>
              <w:t xml:space="preserve"> </w:t>
            </w:r>
            <w:r>
              <w:rPr>
                <w:rFonts w:ascii="Aparajita" w:hAnsi="Aparajita" w:cs="Aparajita"/>
                <w:sz w:val="28"/>
                <w:szCs w:val="28"/>
                <w:lang w:val="en-GB"/>
              </w:rPr>
              <w:t>–</w:t>
            </w:r>
            <w:r w:rsidRPr="0077657B">
              <w:rPr>
                <w:rFonts w:ascii="Aparajita" w:hAnsi="Aparajita" w:cs="Aparajita"/>
                <w:sz w:val="28"/>
                <w:szCs w:val="28"/>
                <w:lang w:val="en-GB"/>
              </w:rPr>
              <w:t xml:space="preserve"> 1</w:t>
            </w:r>
            <w:r>
              <w:rPr>
                <w:rFonts w:ascii="Aparajita" w:hAnsi="Aparajita" w:cs="Aparajita"/>
                <w:sz w:val="28"/>
                <w:szCs w:val="28"/>
                <w:lang w:val="en-GB"/>
              </w:rPr>
              <w:t>5:00</w:t>
            </w:r>
          </w:p>
        </w:tc>
        <w:tc>
          <w:tcPr>
            <w:tcW w:w="7938" w:type="dxa"/>
          </w:tcPr>
          <w:p w14:paraId="3C929CDF" w14:textId="2F7E461E" w:rsidR="00B14072" w:rsidRPr="0077657B" w:rsidRDefault="00B14072" w:rsidP="001901B6">
            <w:pPr>
              <w:rPr>
                <w:rFonts w:ascii="Aparajita" w:hAnsi="Aparajita" w:cs="Aparajita"/>
                <w:sz w:val="28"/>
                <w:szCs w:val="28"/>
                <w:lang w:val="en-GB"/>
              </w:rPr>
            </w:pPr>
            <w:r w:rsidRPr="0077657B">
              <w:rPr>
                <w:rFonts w:ascii="Aparajita" w:hAnsi="Aparajita" w:cs="Aparajita"/>
                <w:sz w:val="28"/>
                <w:szCs w:val="28"/>
                <w:lang w:val="en-GB"/>
              </w:rPr>
              <w:t>Lunch</w:t>
            </w:r>
          </w:p>
        </w:tc>
      </w:tr>
    </w:tbl>
    <w:p w14:paraId="3BEE2B4F" w14:textId="77777777" w:rsidR="008009AA" w:rsidRPr="0077657B" w:rsidRDefault="008009AA">
      <w:pPr>
        <w:rPr>
          <w:rFonts w:ascii="Aparajita" w:hAnsi="Aparajita" w:cs="Aparajita"/>
          <w:lang w:val="en-GB"/>
        </w:rPr>
      </w:pPr>
    </w:p>
    <w:sectPr w:rsidR="008009AA" w:rsidRPr="007765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219C" w14:textId="77777777" w:rsidR="003A0FFD" w:rsidRDefault="003A0FFD" w:rsidP="00D835ED">
      <w:pPr>
        <w:spacing w:after="0" w:line="240" w:lineRule="auto"/>
      </w:pPr>
      <w:r>
        <w:separator/>
      </w:r>
    </w:p>
  </w:endnote>
  <w:endnote w:type="continuationSeparator" w:id="0">
    <w:p w14:paraId="42C6FE4C" w14:textId="77777777" w:rsidR="003A0FFD" w:rsidRDefault="003A0FFD" w:rsidP="00D8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arajita">
    <w:altName w:val="Nirmala UI"/>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CACC" w14:textId="77777777" w:rsidR="006314D4" w:rsidRDefault="003A0FFD">
    <w:pPr>
      <w:pStyle w:val="Stopka"/>
    </w:pPr>
  </w:p>
  <w:p w14:paraId="17F1D332" w14:textId="77777777" w:rsidR="006314D4" w:rsidRDefault="003A0FFD">
    <w:pPr>
      <w:pStyle w:val="Stopka"/>
    </w:pPr>
    <w:r w:rsidRPr="006314D4">
      <w:rPr>
        <w:noProof/>
      </w:rPr>
      <w:drawing>
        <wp:inline distT="0" distB="0" distL="0" distR="0" wp14:anchorId="32C42819" wp14:editId="2A43159C">
          <wp:extent cx="5760720" cy="687070"/>
          <wp:effectExtent l="0" t="0" r="0" b="0"/>
          <wp:docPr id="5" name="Obraz 5" descr="Power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FCC6" w14:textId="77777777" w:rsidR="003A0FFD" w:rsidRDefault="003A0FFD" w:rsidP="00D835ED">
      <w:pPr>
        <w:spacing w:after="0" w:line="240" w:lineRule="auto"/>
      </w:pPr>
      <w:r>
        <w:separator/>
      </w:r>
    </w:p>
  </w:footnote>
  <w:footnote w:type="continuationSeparator" w:id="0">
    <w:p w14:paraId="697BBE2D" w14:textId="77777777" w:rsidR="003A0FFD" w:rsidRDefault="003A0FFD" w:rsidP="00D8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9C01" w14:textId="743D31ED" w:rsidR="00312562" w:rsidRDefault="003A0FFD">
    <w:pPr>
      <w:pStyle w:val="Nagwek"/>
    </w:pPr>
    <w:r>
      <w:t xml:space="preserve">       </w:t>
    </w:r>
    <w:r w:rsidR="00D835ED">
      <w:rPr>
        <w:noProof/>
      </w:rPr>
      <w:drawing>
        <wp:inline distT="0" distB="0" distL="0" distR="0" wp14:anchorId="125E5098" wp14:editId="2F66D4DE">
          <wp:extent cx="1560830" cy="939165"/>
          <wp:effectExtent l="0" t="0" r="127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939165"/>
                  </a:xfrm>
                  <a:prstGeom prst="rect">
                    <a:avLst/>
                  </a:prstGeom>
                  <a:noFill/>
                </pic:spPr>
              </pic:pic>
            </a:graphicData>
          </a:graphic>
        </wp:inline>
      </w:drawing>
    </w:r>
    <w:r>
      <w:t xml:space="preserve">     </w:t>
    </w:r>
    <w:r>
      <w:ptab w:relativeTo="margin" w:alignment="right" w:leader="none"/>
    </w:r>
    <w:r>
      <w:rPr>
        <w:noProof/>
      </w:rPr>
      <w:drawing>
        <wp:inline distT="0" distB="0" distL="0" distR="0" wp14:anchorId="44B11FCA" wp14:editId="5A1D57F5">
          <wp:extent cx="1823085" cy="973367"/>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345" cy="977243"/>
                  </a:xfrm>
                  <a:prstGeom prst="rect">
                    <a:avLst/>
                  </a:prstGeom>
                  <a:noFill/>
                </pic:spPr>
              </pic:pic>
            </a:graphicData>
          </a:graphic>
        </wp:inline>
      </w:drawing>
    </w:r>
  </w:p>
  <w:p w14:paraId="6AB14F93" w14:textId="77777777" w:rsidR="004802ED" w:rsidRPr="004802ED" w:rsidRDefault="004802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D59"/>
    <w:multiLevelType w:val="hybridMultilevel"/>
    <w:tmpl w:val="30FC7E8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7A416AC0"/>
    <w:multiLevelType w:val="hybridMultilevel"/>
    <w:tmpl w:val="5B84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334526"/>
    <w:multiLevelType w:val="hybridMultilevel"/>
    <w:tmpl w:val="FDA0853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B6"/>
    <w:rsid w:val="001901B6"/>
    <w:rsid w:val="001961C1"/>
    <w:rsid w:val="001C3E07"/>
    <w:rsid w:val="003A0FFD"/>
    <w:rsid w:val="00455FB2"/>
    <w:rsid w:val="004802ED"/>
    <w:rsid w:val="0077657B"/>
    <w:rsid w:val="008009AA"/>
    <w:rsid w:val="00905787"/>
    <w:rsid w:val="00AD0C91"/>
    <w:rsid w:val="00B14072"/>
    <w:rsid w:val="00C8777E"/>
    <w:rsid w:val="00CF5CB2"/>
    <w:rsid w:val="00D21D7F"/>
    <w:rsid w:val="00D835ED"/>
    <w:rsid w:val="00F92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9324"/>
  <w15:chartTrackingRefBased/>
  <w15:docId w15:val="{AB5F06DA-96A7-4A06-9D77-A969426B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4072"/>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901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90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1B6"/>
    <w:rPr>
      <w:kern w:val="0"/>
      <w14:ligatures w14:val="none"/>
    </w:rPr>
  </w:style>
  <w:style w:type="paragraph" w:styleId="Stopka">
    <w:name w:val="footer"/>
    <w:basedOn w:val="Normalny"/>
    <w:link w:val="StopkaZnak"/>
    <w:uiPriority w:val="99"/>
    <w:unhideWhenUsed/>
    <w:rsid w:val="00190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1B6"/>
    <w:rPr>
      <w:kern w:val="0"/>
      <w14:ligatures w14:val="none"/>
    </w:rPr>
  </w:style>
  <w:style w:type="paragraph" w:styleId="Akapitzlist">
    <w:name w:val="List Paragraph"/>
    <w:basedOn w:val="Normalny"/>
    <w:uiPriority w:val="34"/>
    <w:qFormat/>
    <w:rsid w:val="00F9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15A2-A8F4-4C98-809D-858E6F19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2198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Kaczmarczyk</dc:creator>
  <cp:keywords/>
  <dc:description/>
  <cp:lastModifiedBy>CISAD_User</cp:lastModifiedBy>
  <cp:revision>2</cp:revision>
  <dcterms:created xsi:type="dcterms:W3CDTF">2023-06-12T11:27:00Z</dcterms:created>
  <dcterms:modified xsi:type="dcterms:W3CDTF">2023-06-12T11:27:00Z</dcterms:modified>
</cp:coreProperties>
</file>